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AC" w:rsidRPr="00040B07" w:rsidRDefault="003A7FAC" w:rsidP="00FF704E">
      <w:pPr>
        <w:jc w:val="center"/>
        <w:rPr>
          <w:rStyle w:val="Strong"/>
          <w:sz w:val="28"/>
          <w:szCs w:val="28"/>
          <w:lang w:val="it-IT"/>
        </w:rPr>
      </w:pPr>
      <w:r w:rsidRPr="00040B07">
        <w:rPr>
          <w:rStyle w:val="Strong"/>
          <w:sz w:val="28"/>
          <w:szCs w:val="28"/>
          <w:lang w:val="it-IT"/>
        </w:rPr>
        <w:t>ANULAREA</w:t>
      </w:r>
    </w:p>
    <w:p w:rsidR="003A7FAC" w:rsidRPr="00040B07" w:rsidRDefault="003A7FAC" w:rsidP="00FF704E">
      <w:pPr>
        <w:jc w:val="center"/>
        <w:rPr>
          <w:rStyle w:val="Strong"/>
          <w:sz w:val="28"/>
          <w:szCs w:val="28"/>
          <w:lang w:val="it-IT"/>
        </w:rPr>
      </w:pPr>
      <w:r w:rsidRPr="00040B07">
        <w:rPr>
          <w:rStyle w:val="Strong"/>
          <w:sz w:val="28"/>
          <w:szCs w:val="28"/>
          <w:lang w:val="it-IT"/>
        </w:rPr>
        <w:t xml:space="preserve"> PROCEDURII</w:t>
      </w:r>
      <w:r>
        <w:rPr>
          <w:rStyle w:val="Strong"/>
          <w:sz w:val="28"/>
          <w:szCs w:val="28"/>
          <w:lang w:val="it-IT"/>
        </w:rPr>
        <w:t xml:space="preserve"> DE LICITATIE BUNURI</w:t>
      </w:r>
      <w:r w:rsidRPr="00040B07">
        <w:rPr>
          <w:rStyle w:val="Strong"/>
          <w:b w:val="0"/>
          <w:bCs w:val="0"/>
          <w:sz w:val="28"/>
          <w:szCs w:val="28"/>
          <w:lang w:val="it-IT"/>
        </w:rPr>
        <w:t xml:space="preserve"> </w:t>
      </w:r>
    </w:p>
    <w:p w:rsidR="003A7FAC" w:rsidRPr="007473D9" w:rsidRDefault="003A7FAC" w:rsidP="00040B07">
      <w:pPr>
        <w:rPr>
          <w:rStyle w:val="Strong"/>
          <w:sz w:val="28"/>
          <w:szCs w:val="28"/>
          <w:lang w:val="it-IT"/>
        </w:rPr>
      </w:pPr>
      <w:r w:rsidRPr="007473D9">
        <w:rPr>
          <w:rStyle w:val="Strong"/>
          <w:sz w:val="28"/>
          <w:szCs w:val="28"/>
          <w:lang w:val="it-IT"/>
        </w:rPr>
        <w:t>Denumirea contractului  : IT Equipment</w:t>
      </w:r>
    </w:p>
    <w:p w:rsidR="003A7FAC" w:rsidRPr="007473D9" w:rsidRDefault="003A7FAC" w:rsidP="00FF704E">
      <w:pPr>
        <w:ind w:left="851" w:hanging="567"/>
        <w:outlineLvl w:val="0"/>
        <w:rPr>
          <w:rStyle w:val="Strong"/>
          <w:lang w:val="it-IT"/>
        </w:rPr>
      </w:pPr>
      <w:r w:rsidRPr="007473D9">
        <w:rPr>
          <w:rStyle w:val="Strong"/>
          <w:lang w:val="it-IT"/>
        </w:rPr>
        <w:t>1.</w:t>
      </w:r>
      <w:r w:rsidRPr="007473D9">
        <w:rPr>
          <w:rStyle w:val="Strong"/>
          <w:lang w:val="it-IT"/>
        </w:rPr>
        <w:tab/>
        <w:t xml:space="preserve"> Referința de publicare</w:t>
      </w:r>
    </w:p>
    <w:p w:rsidR="003A7FAC" w:rsidRPr="007473D9" w:rsidRDefault="00781281" w:rsidP="00FF704E">
      <w:pPr>
        <w:pStyle w:val="Blockquote"/>
        <w:ind w:left="284"/>
        <w:rPr>
          <w:lang w:val="it-IT"/>
        </w:rPr>
      </w:pPr>
      <w:r>
        <w:rPr>
          <w:b/>
          <w:bCs/>
          <w:sz w:val="22"/>
          <w:szCs w:val="22"/>
          <w:lang w:val="it-IT"/>
        </w:rPr>
        <w:t xml:space="preserve">              RORS 353.T2</w:t>
      </w:r>
      <w:r w:rsidR="003A7FAC" w:rsidRPr="007473D9">
        <w:rPr>
          <w:b/>
          <w:bCs/>
          <w:sz w:val="22"/>
          <w:szCs w:val="22"/>
          <w:lang w:val="it-IT"/>
        </w:rPr>
        <w:t>-OSCTM</w:t>
      </w:r>
    </w:p>
    <w:p w:rsidR="003A7FAC" w:rsidRPr="007473D9" w:rsidRDefault="003A7FAC" w:rsidP="00FF704E">
      <w:pPr>
        <w:ind w:left="851" w:hanging="567"/>
        <w:outlineLvl w:val="0"/>
        <w:rPr>
          <w:rStyle w:val="Strong"/>
          <w:lang w:val="it-IT"/>
        </w:rPr>
      </w:pPr>
      <w:r w:rsidRPr="007473D9">
        <w:rPr>
          <w:rStyle w:val="Strong"/>
          <w:lang w:val="it-IT"/>
        </w:rPr>
        <w:t>2.</w:t>
      </w:r>
      <w:r w:rsidRPr="007473D9">
        <w:rPr>
          <w:rStyle w:val="Strong"/>
          <w:lang w:val="it-IT"/>
        </w:rPr>
        <w:tab/>
        <w:t>Data publicării</w:t>
      </w:r>
    </w:p>
    <w:p w:rsidR="003A7FAC" w:rsidRPr="007473D9" w:rsidRDefault="00781281" w:rsidP="00FF704E">
      <w:pPr>
        <w:pStyle w:val="Blockquote"/>
        <w:ind w:left="284"/>
        <w:rPr>
          <w:lang w:val="it-IT"/>
        </w:rPr>
      </w:pPr>
      <w:r>
        <w:rPr>
          <w:b/>
          <w:bCs/>
          <w:sz w:val="22"/>
          <w:szCs w:val="22"/>
          <w:lang w:val="it-IT"/>
        </w:rPr>
        <w:t xml:space="preserve">             01.11</w:t>
      </w:r>
      <w:r w:rsidR="003A7FAC" w:rsidRPr="007473D9">
        <w:rPr>
          <w:b/>
          <w:bCs/>
          <w:sz w:val="22"/>
          <w:szCs w:val="22"/>
          <w:lang w:val="it-IT"/>
        </w:rPr>
        <w:t>.2019</w:t>
      </w:r>
    </w:p>
    <w:p w:rsidR="003A7FAC" w:rsidRPr="007473D9" w:rsidRDefault="003A7FAC" w:rsidP="00FF704E">
      <w:pPr>
        <w:ind w:left="851" w:hanging="567"/>
        <w:outlineLvl w:val="0"/>
        <w:rPr>
          <w:rStyle w:val="Strong"/>
          <w:lang w:val="it-IT"/>
        </w:rPr>
      </w:pPr>
      <w:r w:rsidRPr="007473D9">
        <w:rPr>
          <w:rStyle w:val="Strong"/>
          <w:lang w:val="it-IT"/>
        </w:rPr>
        <w:t xml:space="preserve">3. </w:t>
      </w:r>
      <w:r w:rsidRPr="007473D9">
        <w:rPr>
          <w:rStyle w:val="Strong"/>
          <w:lang w:val="it-IT"/>
        </w:rPr>
        <w:tab/>
        <w:t>Denumirea programului</w:t>
      </w:r>
    </w:p>
    <w:p w:rsidR="003A7FAC" w:rsidRPr="00243629" w:rsidRDefault="003A7FAC" w:rsidP="00FF704E">
      <w:pPr>
        <w:ind w:left="851" w:hanging="567"/>
        <w:outlineLvl w:val="0"/>
        <w:rPr>
          <w:rStyle w:val="Strong"/>
          <w:lang w:val="it-IT"/>
        </w:rPr>
      </w:pPr>
      <w:r>
        <w:rPr>
          <w:rStyle w:val="Strong"/>
          <w:lang w:val="it-IT"/>
        </w:rPr>
        <w:t xml:space="preserve">  </w:t>
      </w:r>
      <w:r w:rsidRPr="00243629">
        <w:rPr>
          <w:rStyle w:val="Strong"/>
          <w:lang w:val="it-IT"/>
        </w:rPr>
        <w:t>Interreg IPA CBC  Romania – Serbia Programme</w:t>
      </w:r>
    </w:p>
    <w:p w:rsidR="003A7FAC" w:rsidRPr="00040B07" w:rsidRDefault="003A7FAC" w:rsidP="00FF704E">
      <w:pPr>
        <w:ind w:left="851" w:hanging="567"/>
        <w:outlineLvl w:val="0"/>
        <w:rPr>
          <w:rStyle w:val="Strong"/>
          <w:lang w:val="it-IT"/>
        </w:rPr>
      </w:pPr>
      <w:r w:rsidRPr="00040B07">
        <w:rPr>
          <w:rStyle w:val="Strong"/>
          <w:lang w:val="it-IT"/>
        </w:rPr>
        <w:t>4.</w:t>
      </w:r>
      <w:r w:rsidRPr="00040B07">
        <w:rPr>
          <w:rStyle w:val="Strong"/>
          <w:lang w:val="it-IT"/>
        </w:rPr>
        <w:tab/>
        <w:t>Autoritatea contractantă</w:t>
      </w:r>
    </w:p>
    <w:p w:rsidR="003A7FAC" w:rsidRPr="00040B07" w:rsidRDefault="003A7FAC" w:rsidP="00FF704E">
      <w:pPr>
        <w:ind w:left="851" w:hanging="567"/>
        <w:outlineLvl w:val="0"/>
        <w:rPr>
          <w:rStyle w:val="Strong"/>
          <w:lang w:val="it-IT"/>
        </w:rPr>
      </w:pPr>
      <w:r w:rsidRPr="00040B07">
        <w:rPr>
          <w:rStyle w:val="Strong"/>
          <w:lang w:val="it-IT"/>
        </w:rPr>
        <w:t xml:space="preserve">  ORGANIZATIA SALVATI COPIII FILIALA TIMISOARA </w:t>
      </w:r>
    </w:p>
    <w:p w:rsidR="003A7FAC" w:rsidRPr="00040B07" w:rsidRDefault="003A7FAC" w:rsidP="00FF704E">
      <w:pPr>
        <w:ind w:left="851" w:hanging="567"/>
        <w:outlineLvl w:val="0"/>
        <w:rPr>
          <w:rStyle w:val="Strong"/>
          <w:lang w:val="it-IT"/>
        </w:rPr>
      </w:pPr>
      <w:r w:rsidRPr="00040B07">
        <w:rPr>
          <w:rStyle w:val="Strong"/>
          <w:lang w:val="it-IT"/>
        </w:rPr>
        <w:t>5.</w:t>
      </w:r>
      <w:r w:rsidRPr="00040B07">
        <w:rPr>
          <w:rStyle w:val="Strong"/>
          <w:lang w:val="it-IT"/>
        </w:rPr>
        <w:tab/>
        <w:t>Motivul pentru anulare</w:t>
      </w:r>
    </w:p>
    <w:p w:rsidR="003A7FAC" w:rsidRPr="001B089F" w:rsidRDefault="003A7FAC" w:rsidP="00FF704E">
      <w:pPr>
        <w:keepNext/>
        <w:ind w:right="26"/>
        <w:jc w:val="both"/>
        <w:rPr>
          <w:sz w:val="24"/>
          <w:szCs w:val="24"/>
          <w:lang w:val="pt-BR"/>
        </w:rPr>
      </w:pPr>
      <w:r w:rsidRPr="001B089F">
        <w:rPr>
          <w:lang w:val="pt-BR"/>
        </w:rPr>
        <w:t xml:space="preserve">    Procedura de licitatie </w:t>
      </w:r>
      <w:r w:rsidR="00D84EA1">
        <w:rPr>
          <w:lang w:val="pt-BR"/>
        </w:rPr>
        <w:t>a fost anulata deoarece oferta primita  a</w:t>
      </w:r>
      <w:r w:rsidRPr="001B089F">
        <w:rPr>
          <w:lang w:val="pt-BR"/>
        </w:rPr>
        <w:t xml:space="preserve"> depasit  bugetul disponibil</w:t>
      </w:r>
      <w:r>
        <w:rPr>
          <w:lang w:val="pt-BR"/>
        </w:rPr>
        <w:t xml:space="preserve"> </w:t>
      </w:r>
      <w:bookmarkStart w:id="0" w:name="_GoBack"/>
      <w:bookmarkEnd w:id="0"/>
      <w:r w:rsidRPr="001B089F">
        <w:rPr>
          <w:lang w:val="pt-BR"/>
        </w:rPr>
        <w:t>.</w:t>
      </w:r>
    </w:p>
    <w:p w:rsidR="003A7FAC" w:rsidRPr="001B089F" w:rsidRDefault="003A7FAC" w:rsidP="00FF704E">
      <w:pPr>
        <w:pStyle w:val="Blockquote"/>
        <w:ind w:left="0"/>
        <w:rPr>
          <w:sz w:val="22"/>
          <w:szCs w:val="22"/>
          <w:lang w:val="pt-BR"/>
        </w:rPr>
      </w:pPr>
    </w:p>
    <w:p w:rsidR="003A7FAC" w:rsidRPr="001B089F" w:rsidRDefault="00723B6C" w:rsidP="00FF704E">
      <w:pPr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247650</wp:posOffset>
                </wp:positionV>
                <wp:extent cx="5943600" cy="635"/>
                <wp:effectExtent l="19050" t="28575" r="19050" b="1841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9.5pt" to="467.2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" o:allowincell="f" strokecolor="#d4d4d4" strokeweight="1.75pt">
                <v:shadow on="t" origin=".5,-.5" offset="0,-1pt"/>
              </v:line>
            </w:pict>
          </mc:Fallback>
        </mc:AlternateContent>
      </w:r>
    </w:p>
    <w:p w:rsidR="003A7FAC" w:rsidRPr="001B089F" w:rsidRDefault="003A7FAC" w:rsidP="00FF704E">
      <w:pPr>
        <w:jc w:val="both"/>
        <w:rPr>
          <w:rStyle w:val="Strong"/>
          <w:lang w:val="pt-BR"/>
        </w:rPr>
      </w:pPr>
      <w:r w:rsidRPr="001B089F">
        <w:rPr>
          <w:rStyle w:val="Strong"/>
          <w:lang w:val="pt-BR"/>
        </w:rPr>
        <w:t>Note:</w:t>
      </w:r>
    </w:p>
    <w:p w:rsidR="003A7FAC" w:rsidRPr="001B089F" w:rsidRDefault="003A7FAC" w:rsidP="00FF704E">
      <w:pPr>
        <w:jc w:val="both"/>
        <w:rPr>
          <w:lang w:val="pt-BR"/>
        </w:rPr>
      </w:pPr>
      <w:r w:rsidRPr="001B089F">
        <w:rPr>
          <w:lang w:val="pt-BR"/>
        </w:rPr>
        <w:t>În cazul lansării unei noi proceduri de licitație pentru acest proiect, se va publica un nou anunț de participare, cu excepția cazului în care autoritatea contractantă atribuie contractul printr-o procedură de negociere - caz în care numai atribuirea contractului va fi publicată.</w:t>
      </w:r>
    </w:p>
    <w:p w:rsidR="003A7FAC" w:rsidRPr="001B089F" w:rsidRDefault="003A7FAC" w:rsidP="00FF704E">
      <w:pPr>
        <w:jc w:val="both"/>
        <w:rPr>
          <w:lang w:val="pt-BR"/>
        </w:rPr>
      </w:pPr>
    </w:p>
    <w:p w:rsidR="003A7FAC" w:rsidRPr="001B089F" w:rsidRDefault="003A7FAC" w:rsidP="004F2CDC">
      <w:pPr>
        <w:rPr>
          <w:lang w:val="pt-BR"/>
        </w:rPr>
      </w:pPr>
    </w:p>
    <w:sectPr w:rsidR="003A7FAC" w:rsidRPr="001B089F" w:rsidSect="00F97592">
      <w:headerReference w:type="default" r:id="rId8"/>
      <w:footerReference w:type="default" r:id="rId9"/>
      <w:pgSz w:w="11906" w:h="16838"/>
      <w:pgMar w:top="2085" w:right="1440" w:bottom="155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356" w:rsidRDefault="00156356" w:rsidP="00C63F61">
      <w:pPr>
        <w:spacing w:after="0" w:line="240" w:lineRule="auto"/>
      </w:pPr>
      <w:r>
        <w:separator/>
      </w:r>
    </w:p>
  </w:endnote>
  <w:endnote w:type="continuationSeparator" w:id="0">
    <w:p w:rsidR="00156356" w:rsidRDefault="00156356" w:rsidP="00C6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 Semibol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FAC" w:rsidRDefault="00723B6C">
    <w:pPr>
      <w:pStyle w:val="Footer"/>
    </w:pPr>
    <w:r>
      <w:rPr>
        <w:noProof/>
      </w:rPr>
      <w:drawing>
        <wp:inline distT="0" distB="0" distL="0" distR="0">
          <wp:extent cx="1485900" cy="6000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1443990</wp:posOffset>
              </wp:positionH>
              <wp:positionV relativeFrom="paragraph">
                <wp:posOffset>97155</wp:posOffset>
              </wp:positionV>
              <wp:extent cx="4476750" cy="746125"/>
              <wp:effectExtent l="0" t="1905" r="381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746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7FAC" w:rsidRPr="005D1FDE" w:rsidRDefault="003A7FAC" w:rsidP="005D1FDE">
                          <w:pPr>
                            <w:spacing w:after="0"/>
                            <w:jc w:val="both"/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proofErr w:type="gramStart"/>
                          <w:r w:rsidRPr="005D1FDE"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  <w:t>Cooperation beyond borders.</w:t>
                          </w:r>
                          <w:proofErr w:type="gramEnd"/>
                        </w:p>
                        <w:p w:rsidR="003A7FAC" w:rsidRPr="005D1FDE" w:rsidRDefault="003A7FAC" w:rsidP="005D1FDE">
                          <w:pPr>
                            <w:spacing w:after="0"/>
                            <w:jc w:val="both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5D1FD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Interreg</w:t>
                          </w:r>
                          <w:proofErr w:type="spellEnd"/>
                          <w:r w:rsidRPr="005D1FD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-IPA Cross-border Cooperation Romania-Serbia </w:t>
                          </w:r>
                          <w:proofErr w:type="spellStart"/>
                          <w:r w:rsidRPr="005D1FD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Programme</w:t>
                          </w:r>
                          <w:proofErr w:type="spellEnd"/>
                          <w:r w:rsidRPr="005D1FD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is financed by </w:t>
                          </w:r>
                        </w:p>
                        <w:p w:rsidR="003A7FAC" w:rsidRPr="005D1FDE" w:rsidRDefault="003A7FAC" w:rsidP="005D1FDE">
                          <w:pPr>
                            <w:spacing w:after="0"/>
                            <w:jc w:val="both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proofErr w:type="gramStart"/>
                          <w:r w:rsidRPr="005D1FD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the</w:t>
                          </w:r>
                          <w:proofErr w:type="gramEnd"/>
                          <w:r w:rsidRPr="005D1FD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European Union under the Instrument for Pre-accession Assistance (IPA II) and </w:t>
                          </w:r>
                        </w:p>
                        <w:p w:rsidR="003A7FAC" w:rsidRPr="005D1FDE" w:rsidRDefault="003A7FAC" w:rsidP="005D1FDE">
                          <w:pPr>
                            <w:spacing w:after="0"/>
                            <w:jc w:val="both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proofErr w:type="gramStart"/>
                          <w:r w:rsidRPr="005D1FD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co-financed</w:t>
                          </w:r>
                          <w:proofErr w:type="gramEnd"/>
                          <w:r w:rsidRPr="005D1FD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by the partner states in the </w:t>
                          </w:r>
                          <w:proofErr w:type="spellStart"/>
                          <w:r w:rsidRPr="005D1FD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Programme</w:t>
                          </w:r>
                          <w:proofErr w:type="spellEnd"/>
                          <w:r w:rsidRPr="005D1FD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3.7pt;margin-top:7.65pt;width:352.5pt;height:5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6R7gAIAAA8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" stroked="f">
              <v:textbox>
                <w:txbxContent>
                  <w:p w:rsidR="003A7FAC" w:rsidRPr="005D1FDE" w:rsidRDefault="003A7FAC" w:rsidP="005D1FDE">
                    <w:pPr>
                      <w:spacing w:after="0"/>
                      <w:jc w:val="both"/>
                      <w:rPr>
                        <w:rFonts w:ascii="Open Sans" w:hAnsi="Open Sans" w:cs="Open Sans"/>
                        <w:b/>
                        <w:bCs/>
                        <w:sz w:val="16"/>
                        <w:szCs w:val="16"/>
                      </w:rPr>
                    </w:pPr>
                    <w:r w:rsidRPr="005D1FDE">
                      <w:rPr>
                        <w:rFonts w:ascii="Open Sans" w:hAnsi="Open Sans" w:cs="Open Sans"/>
                        <w:b/>
                        <w:bCs/>
                        <w:sz w:val="16"/>
                        <w:szCs w:val="16"/>
                      </w:rPr>
                      <w:t>Cooperation beyond borders.</w:t>
                    </w:r>
                  </w:p>
                  <w:p w:rsidR="003A7FAC" w:rsidRPr="005D1FDE" w:rsidRDefault="003A7FAC" w:rsidP="005D1FDE">
                    <w:pPr>
                      <w:spacing w:after="0"/>
                      <w:jc w:val="both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5D1FDE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Interreg-IPA Cross-border Cooperation Romania-Serbia Programme is financed by </w:t>
                    </w:r>
                  </w:p>
                  <w:p w:rsidR="003A7FAC" w:rsidRPr="005D1FDE" w:rsidRDefault="003A7FAC" w:rsidP="005D1FDE">
                    <w:pPr>
                      <w:spacing w:after="0"/>
                      <w:jc w:val="both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5D1FDE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the European Union under the Instrument for Pre-accession Assistance (IPA II) and </w:t>
                    </w:r>
                  </w:p>
                  <w:p w:rsidR="003A7FAC" w:rsidRPr="005D1FDE" w:rsidRDefault="003A7FAC" w:rsidP="005D1FDE">
                    <w:pPr>
                      <w:spacing w:after="0"/>
                      <w:jc w:val="both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5D1FDE">
                      <w:rPr>
                        <w:rFonts w:ascii="Open Sans" w:hAnsi="Open Sans" w:cs="Open Sans"/>
                        <w:sz w:val="16"/>
                        <w:szCs w:val="16"/>
                      </w:rPr>
                      <w:t>co-financed by the partner states in the Programme.</w:t>
                    </w:r>
                  </w:p>
                </w:txbxContent>
              </v:textbox>
            </v:shape>
          </w:pict>
        </mc:Fallback>
      </mc:AlternateContent>
    </w:r>
  </w:p>
  <w:p w:rsidR="003A7FAC" w:rsidRDefault="003A7F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356" w:rsidRDefault="00156356" w:rsidP="00C63F61">
      <w:pPr>
        <w:spacing w:after="0" w:line="240" w:lineRule="auto"/>
      </w:pPr>
      <w:r>
        <w:separator/>
      </w:r>
    </w:p>
  </w:footnote>
  <w:footnote w:type="continuationSeparator" w:id="0">
    <w:p w:rsidR="00156356" w:rsidRDefault="00156356" w:rsidP="00C63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FAC" w:rsidRDefault="00723B6C" w:rsidP="00F9759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-269240</wp:posOffset>
          </wp:positionV>
          <wp:extent cx="3836670" cy="875665"/>
          <wp:effectExtent l="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6670" cy="875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5101590</wp:posOffset>
          </wp:positionH>
          <wp:positionV relativeFrom="paragraph">
            <wp:posOffset>-49530</wp:posOffset>
          </wp:positionV>
          <wp:extent cx="471170" cy="471170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471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7FAC" w:rsidRPr="00F97592" w:rsidRDefault="003A7FAC" w:rsidP="00F975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E7FF2"/>
    <w:multiLevelType w:val="hybridMultilevel"/>
    <w:tmpl w:val="AC061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29"/>
    <w:rsid w:val="00010B22"/>
    <w:rsid w:val="00013615"/>
    <w:rsid w:val="00026FE0"/>
    <w:rsid w:val="00040B07"/>
    <w:rsid w:val="0007500A"/>
    <w:rsid w:val="000A1181"/>
    <w:rsid w:val="000B5646"/>
    <w:rsid w:val="00140152"/>
    <w:rsid w:val="00156356"/>
    <w:rsid w:val="00162C45"/>
    <w:rsid w:val="00167DAC"/>
    <w:rsid w:val="0018379B"/>
    <w:rsid w:val="00197DB7"/>
    <w:rsid w:val="001B089F"/>
    <w:rsid w:val="001C669F"/>
    <w:rsid w:val="002235EC"/>
    <w:rsid w:val="00243629"/>
    <w:rsid w:val="00243B27"/>
    <w:rsid w:val="00277187"/>
    <w:rsid w:val="002B2E42"/>
    <w:rsid w:val="00307948"/>
    <w:rsid w:val="00362D77"/>
    <w:rsid w:val="00384C3C"/>
    <w:rsid w:val="003A3416"/>
    <w:rsid w:val="003A7FAC"/>
    <w:rsid w:val="003E4C62"/>
    <w:rsid w:val="00410369"/>
    <w:rsid w:val="00433595"/>
    <w:rsid w:val="00450DDE"/>
    <w:rsid w:val="004832B3"/>
    <w:rsid w:val="004A0641"/>
    <w:rsid w:val="004F2CDC"/>
    <w:rsid w:val="00562043"/>
    <w:rsid w:val="005B3180"/>
    <w:rsid w:val="005D1FDE"/>
    <w:rsid w:val="005D4BA9"/>
    <w:rsid w:val="005D6F6C"/>
    <w:rsid w:val="006F2A4E"/>
    <w:rsid w:val="0072154B"/>
    <w:rsid w:val="00723B6C"/>
    <w:rsid w:val="00732847"/>
    <w:rsid w:val="007473D9"/>
    <w:rsid w:val="00781281"/>
    <w:rsid w:val="00781EF0"/>
    <w:rsid w:val="007E55A7"/>
    <w:rsid w:val="0082471E"/>
    <w:rsid w:val="00826FFC"/>
    <w:rsid w:val="00843E93"/>
    <w:rsid w:val="00876D97"/>
    <w:rsid w:val="008958BA"/>
    <w:rsid w:val="00896AF1"/>
    <w:rsid w:val="008D54C5"/>
    <w:rsid w:val="008F20EC"/>
    <w:rsid w:val="008F6CB5"/>
    <w:rsid w:val="009247BA"/>
    <w:rsid w:val="00927B6D"/>
    <w:rsid w:val="009436E1"/>
    <w:rsid w:val="009A7DB7"/>
    <w:rsid w:val="00A24ADE"/>
    <w:rsid w:val="00A448CD"/>
    <w:rsid w:val="00A87039"/>
    <w:rsid w:val="00A9212E"/>
    <w:rsid w:val="00AC62D3"/>
    <w:rsid w:val="00B42E2D"/>
    <w:rsid w:val="00B468C4"/>
    <w:rsid w:val="00B94E3C"/>
    <w:rsid w:val="00BF6929"/>
    <w:rsid w:val="00BF6F42"/>
    <w:rsid w:val="00C54E8E"/>
    <w:rsid w:val="00C56CE8"/>
    <w:rsid w:val="00C63F61"/>
    <w:rsid w:val="00D107DD"/>
    <w:rsid w:val="00D315E9"/>
    <w:rsid w:val="00D3502D"/>
    <w:rsid w:val="00D612FD"/>
    <w:rsid w:val="00D7199D"/>
    <w:rsid w:val="00D84EA1"/>
    <w:rsid w:val="00DB13DF"/>
    <w:rsid w:val="00DC3B86"/>
    <w:rsid w:val="00DF5899"/>
    <w:rsid w:val="00E071B5"/>
    <w:rsid w:val="00E216A1"/>
    <w:rsid w:val="00E73735"/>
    <w:rsid w:val="00EE195F"/>
    <w:rsid w:val="00EE21D1"/>
    <w:rsid w:val="00F0569C"/>
    <w:rsid w:val="00F97592"/>
    <w:rsid w:val="00FB6924"/>
    <w:rsid w:val="00FC5715"/>
    <w:rsid w:val="00FD417D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5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3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63F61"/>
  </w:style>
  <w:style w:type="paragraph" w:styleId="Footer">
    <w:name w:val="footer"/>
    <w:basedOn w:val="Normal"/>
    <w:link w:val="FooterChar"/>
    <w:uiPriority w:val="99"/>
    <w:rsid w:val="00C63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63F61"/>
  </w:style>
  <w:style w:type="paragraph" w:styleId="BalloonText">
    <w:name w:val="Balloon Text"/>
    <w:basedOn w:val="Normal"/>
    <w:link w:val="BalloonTextChar"/>
    <w:uiPriority w:val="99"/>
    <w:semiHidden/>
    <w:rsid w:val="00C63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F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97592"/>
    <w:pPr>
      <w:ind w:left="720"/>
    </w:pPr>
  </w:style>
  <w:style w:type="paragraph" w:styleId="NoSpacing">
    <w:name w:val="No Spacing"/>
    <w:uiPriority w:val="99"/>
    <w:qFormat/>
    <w:rsid w:val="00E071B5"/>
    <w:rPr>
      <w:rFonts w:cs="Calibri"/>
    </w:rPr>
  </w:style>
  <w:style w:type="character" w:styleId="Emphasis">
    <w:name w:val="Emphasis"/>
    <w:basedOn w:val="DefaultParagraphFont"/>
    <w:uiPriority w:val="99"/>
    <w:qFormat/>
    <w:rsid w:val="00FF704E"/>
    <w:rPr>
      <w:i/>
      <w:iCs/>
    </w:rPr>
  </w:style>
  <w:style w:type="character" w:styleId="Strong">
    <w:name w:val="Strong"/>
    <w:basedOn w:val="DefaultParagraphFont"/>
    <w:uiPriority w:val="99"/>
    <w:qFormat/>
    <w:rsid w:val="00FF704E"/>
    <w:rPr>
      <w:b/>
      <w:bCs/>
    </w:rPr>
  </w:style>
  <w:style w:type="paragraph" w:customStyle="1" w:styleId="Blockquote">
    <w:name w:val="Blockquote"/>
    <w:basedOn w:val="Normal"/>
    <w:uiPriority w:val="99"/>
    <w:rsid w:val="00FF704E"/>
    <w:pPr>
      <w:widowControl w:val="0"/>
      <w:snapToGrid w:val="0"/>
      <w:spacing w:before="100" w:after="100" w:line="240" w:lineRule="auto"/>
      <w:ind w:left="360" w:right="36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5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3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63F61"/>
  </w:style>
  <w:style w:type="paragraph" w:styleId="Footer">
    <w:name w:val="footer"/>
    <w:basedOn w:val="Normal"/>
    <w:link w:val="FooterChar"/>
    <w:uiPriority w:val="99"/>
    <w:rsid w:val="00C63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63F61"/>
  </w:style>
  <w:style w:type="paragraph" w:styleId="BalloonText">
    <w:name w:val="Balloon Text"/>
    <w:basedOn w:val="Normal"/>
    <w:link w:val="BalloonTextChar"/>
    <w:uiPriority w:val="99"/>
    <w:semiHidden/>
    <w:rsid w:val="00C63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F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97592"/>
    <w:pPr>
      <w:ind w:left="720"/>
    </w:pPr>
  </w:style>
  <w:style w:type="paragraph" w:styleId="NoSpacing">
    <w:name w:val="No Spacing"/>
    <w:uiPriority w:val="99"/>
    <w:qFormat/>
    <w:rsid w:val="00E071B5"/>
    <w:rPr>
      <w:rFonts w:cs="Calibri"/>
    </w:rPr>
  </w:style>
  <w:style w:type="character" w:styleId="Emphasis">
    <w:name w:val="Emphasis"/>
    <w:basedOn w:val="DefaultParagraphFont"/>
    <w:uiPriority w:val="99"/>
    <w:qFormat/>
    <w:rsid w:val="00FF704E"/>
    <w:rPr>
      <w:i/>
      <w:iCs/>
    </w:rPr>
  </w:style>
  <w:style w:type="character" w:styleId="Strong">
    <w:name w:val="Strong"/>
    <w:basedOn w:val="DefaultParagraphFont"/>
    <w:uiPriority w:val="99"/>
    <w:qFormat/>
    <w:rsid w:val="00FF704E"/>
    <w:rPr>
      <w:b/>
      <w:bCs/>
    </w:rPr>
  </w:style>
  <w:style w:type="paragraph" w:customStyle="1" w:styleId="Blockquote">
    <w:name w:val="Blockquote"/>
    <w:basedOn w:val="Normal"/>
    <w:uiPriority w:val="99"/>
    <w:rsid w:val="00FF704E"/>
    <w:pPr>
      <w:widowControl w:val="0"/>
      <w:snapToGrid w:val="0"/>
      <w:spacing w:before="100" w:after="100" w:line="240" w:lineRule="auto"/>
      <w:ind w:left="360" w:right="3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2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Bardos</dc:creator>
  <cp:lastModifiedBy>User</cp:lastModifiedBy>
  <cp:revision>4</cp:revision>
  <cp:lastPrinted>2019-07-09T11:38:00Z</cp:lastPrinted>
  <dcterms:created xsi:type="dcterms:W3CDTF">2019-10-29T10:28:00Z</dcterms:created>
  <dcterms:modified xsi:type="dcterms:W3CDTF">2019-11-18T11:58:00Z</dcterms:modified>
</cp:coreProperties>
</file>